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leftChars="0" w:right="0" w:firstLine="0" w:firstLineChars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0"/>
          <w:szCs w:val="40"/>
          <w:shd w:val="clear" w:color="auto" w:fill="FFFFFF"/>
        </w:rPr>
        <w:t>赣州赣锋再生资源有限公司清洁生产审核公示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beforeAutospacing="0" w:after="157" w:afterLines="50" w:afterAutospacing="0" w:line="360" w:lineRule="auto"/>
        <w:ind w:left="0" w:right="0" w:firstLine="0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赣州赣锋再生资源有限公司根据《中华人民共和国清洁生产促进法》和赣州市生态环境局的相关要求，开始在我公司实施第一轮清洁生产审核。公司已于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20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24年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6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月启动了清洁生产审核工作，成立了公司清洁生产审核领导小组和工作小组，并确定了职责和任务。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beforeAutospacing="0" w:after="157" w:afterLines="50" w:afterAutospacing="0" w:line="360" w:lineRule="auto"/>
        <w:ind w:left="0" w:right="0" w:firstLine="0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审核旨在通过对公司基础资料和现场、生产现状进行调研和分析，提出和实施一批清洁生产方案，进一步提升公司的整体清洁生产水平。审核工作计划于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20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24年11月结束。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beforeAutospacing="0" w:after="157" w:afterLines="5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现将公司清洁生产审核进展情况向社会进行公示，欢迎社会各界进行监督、指导。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beforeAutospacing="0" w:after="157" w:afterLines="5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公司主要产品：磷酸铁锂正极片粉、磷酸铁锂电池粉末、三元正极片粉末、三元电池粉末以及塑料、铜、铝、隔膜等有价材料。设计生产规模为年处理10万吨退役锂电池综合利用，企业2023年实现主产品产量16935.7t，副产品产量9561.34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="0" w:afterAutospacing="0" w:line="360" w:lineRule="auto"/>
        <w:ind w:left="0" w:right="0" w:firstLine="56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表1：202</w:t>
      </w:r>
      <w:r>
        <w:rPr>
          <w:rFonts w:hint="default" w:ascii="宋体" w:hAnsi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3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年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能源、资源消耗情况</w:t>
      </w:r>
    </w:p>
    <w:tbl>
      <w:tblPr>
        <w:tblStyle w:val="4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3150"/>
        <w:gridCol w:w="4072"/>
        <w:gridCol w:w="1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原辅材料名称</w:t>
            </w:r>
          </w:p>
        </w:tc>
        <w:tc>
          <w:tcPr>
            <w:tcW w:w="40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default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eastAsia="zh-CN" w:bidi="ar"/>
              </w:rPr>
              <w:t>23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总消耗（t）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废旧铁锂电池</w:t>
            </w:r>
          </w:p>
        </w:tc>
        <w:tc>
          <w:tcPr>
            <w:tcW w:w="40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2545.00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废旧铁锂湿电池</w:t>
            </w:r>
          </w:p>
        </w:tc>
        <w:tc>
          <w:tcPr>
            <w:tcW w:w="40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12702.43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回收磷酸铁锂电芯</w:t>
            </w:r>
          </w:p>
        </w:tc>
        <w:tc>
          <w:tcPr>
            <w:tcW w:w="40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12075.04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回收磷酸铁锂极片</w:t>
            </w:r>
          </w:p>
        </w:tc>
        <w:tc>
          <w:tcPr>
            <w:tcW w:w="40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561.26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氢氧化钠</w:t>
            </w:r>
          </w:p>
        </w:tc>
        <w:tc>
          <w:tcPr>
            <w:tcW w:w="40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90.10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氢氧化钙</w:t>
            </w:r>
          </w:p>
        </w:tc>
        <w:tc>
          <w:tcPr>
            <w:tcW w:w="40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42.77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0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= sum(C2:C7) \* MERGEFORMAT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28016.6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主产品名称</w:t>
            </w:r>
          </w:p>
        </w:tc>
        <w:tc>
          <w:tcPr>
            <w:tcW w:w="40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年主产品产量（t）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磷酸铁锂正极片粉</w:t>
            </w:r>
          </w:p>
        </w:tc>
        <w:tc>
          <w:tcPr>
            <w:tcW w:w="40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11732.44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磷酸铁锂电池粉</w:t>
            </w:r>
          </w:p>
        </w:tc>
        <w:tc>
          <w:tcPr>
            <w:tcW w:w="40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5173.31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三元电池粉末</w:t>
            </w:r>
          </w:p>
        </w:tc>
        <w:tc>
          <w:tcPr>
            <w:tcW w:w="40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29.95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0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= sum(C10:C12) \* MERGEFORMAT </w:instrTex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16935.7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副产品名称</w:t>
            </w:r>
          </w:p>
        </w:tc>
        <w:tc>
          <w:tcPr>
            <w:tcW w:w="40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年主产品产量（t）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铝颗粒</w:t>
            </w:r>
          </w:p>
        </w:tc>
        <w:tc>
          <w:tcPr>
            <w:tcW w:w="40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1559.09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铝壳</w:t>
            </w:r>
          </w:p>
        </w:tc>
        <w:tc>
          <w:tcPr>
            <w:tcW w:w="40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506.11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铝塑膜</w:t>
            </w:r>
          </w:p>
        </w:tc>
        <w:tc>
          <w:tcPr>
            <w:tcW w:w="40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90.52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铝接头</w:t>
            </w:r>
          </w:p>
        </w:tc>
        <w:tc>
          <w:tcPr>
            <w:tcW w:w="40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铜铝接头</w:t>
            </w:r>
          </w:p>
        </w:tc>
        <w:tc>
          <w:tcPr>
            <w:tcW w:w="40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306.27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铜接头</w:t>
            </w:r>
          </w:p>
        </w:tc>
        <w:tc>
          <w:tcPr>
            <w:tcW w:w="40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5.83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铜粉</w:t>
            </w:r>
          </w:p>
        </w:tc>
        <w:tc>
          <w:tcPr>
            <w:tcW w:w="40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759.95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铜颗粒</w:t>
            </w:r>
          </w:p>
        </w:tc>
        <w:tc>
          <w:tcPr>
            <w:tcW w:w="40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1456.35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石墨粉</w:t>
            </w:r>
          </w:p>
        </w:tc>
        <w:tc>
          <w:tcPr>
            <w:tcW w:w="40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4742.04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负极片</w:t>
            </w:r>
          </w:p>
        </w:tc>
        <w:tc>
          <w:tcPr>
            <w:tcW w:w="40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132.58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0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= sum(C15:C24) \* MERGEFORMAT </w:instrTex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9561.34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54" w:hRule="atLeast"/>
          <w:jc w:val="center"/>
        </w:trPr>
        <w:tc>
          <w:tcPr>
            <w:tcW w:w="40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年份</w:t>
            </w:r>
          </w:p>
        </w:tc>
        <w:tc>
          <w:tcPr>
            <w:tcW w:w="4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54" w:hRule="atLeast"/>
          <w:jc w:val="center"/>
        </w:trPr>
        <w:tc>
          <w:tcPr>
            <w:tcW w:w="40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1.总耗电量（kWh）</w:t>
            </w:r>
          </w:p>
        </w:tc>
        <w:tc>
          <w:tcPr>
            <w:tcW w:w="4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7129740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54" w:hRule="atLeast"/>
          <w:jc w:val="center"/>
        </w:trPr>
        <w:tc>
          <w:tcPr>
            <w:tcW w:w="40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用电单耗（kWh/t）</w:t>
            </w:r>
          </w:p>
        </w:tc>
        <w:tc>
          <w:tcPr>
            <w:tcW w:w="4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269.08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54" w:hRule="atLeast"/>
          <w:jc w:val="center"/>
        </w:trPr>
        <w:tc>
          <w:tcPr>
            <w:tcW w:w="40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2.总耗水量（t）</w:t>
            </w:r>
          </w:p>
        </w:tc>
        <w:tc>
          <w:tcPr>
            <w:tcW w:w="4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32042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54" w:hRule="atLeast"/>
          <w:jc w:val="center"/>
        </w:trPr>
        <w:tc>
          <w:tcPr>
            <w:tcW w:w="40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新鲜水单耗（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/t）</w:t>
            </w:r>
          </w:p>
        </w:tc>
        <w:tc>
          <w:tcPr>
            <w:tcW w:w="4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54" w:hRule="atLeast"/>
          <w:jc w:val="center"/>
        </w:trPr>
        <w:tc>
          <w:tcPr>
            <w:tcW w:w="40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3.总耗</w:t>
            </w: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eastAsia="zh-CN" w:bidi="ar"/>
              </w:rPr>
              <w:t>天然气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量（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4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54" w:hRule="atLeast"/>
          <w:jc w:val="center"/>
        </w:trPr>
        <w:tc>
          <w:tcPr>
            <w:tcW w:w="40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天然气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单耗（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m³/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t）</w:t>
            </w:r>
          </w:p>
        </w:tc>
        <w:tc>
          <w:tcPr>
            <w:tcW w:w="4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54" w:hRule="atLeast"/>
          <w:jc w:val="center"/>
        </w:trPr>
        <w:tc>
          <w:tcPr>
            <w:tcW w:w="40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.综合能耗（tce）</w:t>
            </w:r>
          </w:p>
        </w:tc>
        <w:tc>
          <w:tcPr>
            <w:tcW w:w="4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976.88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54" w:hRule="atLeast"/>
          <w:jc w:val="center"/>
        </w:trPr>
        <w:tc>
          <w:tcPr>
            <w:tcW w:w="40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单位产品综合能耗（kgce/t）</w:t>
            </w:r>
          </w:p>
        </w:tc>
        <w:tc>
          <w:tcPr>
            <w:tcW w:w="4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36.87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beforeAutospacing="0" w:after="157" w:afterLines="5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公司未使用有毒有害原料，生产废水全部循环利用，零排放。废气主要是放电废气、破碎废气、热解废气、天然气燃烧烟气和分选废气。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beforeAutospacing="0" w:after="157" w:afterLines="5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热解废气通过两级焚烧系统+急冷+旋风+脉冲布袋+二级碱液喷淋+气雾分离+活性炭吸附处理后通过DA002排放；破碎废气及分选废气经过旋风+布袋除尘器处理后通过DA003和DA004排放；放电废气、注液电池手工拆解、切割废气经两级碱液喷淋+一级除雾+活性炭吸附处理后通过DA001排放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beforeAutospacing="0" w:after="157" w:afterLines="50" w:afterAutospacing="0" w:line="360" w:lineRule="auto"/>
        <w:ind w:left="0" w:right="0" w:firstLine="0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公司2023年排放量为1.698t，排放危险废物的产生和处置情况如下表：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pacing w:before="0" w:beforeAutospacing="0" w:after="0" w:afterAutospacing="0" w:line="360" w:lineRule="auto"/>
        <w:ind w:left="0" w:leftChars="0" w:right="0" w:firstLine="0" w:firstLineChars="0"/>
        <w:jc w:val="center"/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表2：2023年企业危险废物产排和处置情况</w:t>
      </w:r>
    </w:p>
    <w:tbl>
      <w:tblPr>
        <w:tblStyle w:val="4"/>
        <w:tblW w:w="830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63"/>
        <w:gridCol w:w="806"/>
        <w:gridCol w:w="989"/>
        <w:gridCol w:w="1061"/>
        <w:gridCol w:w="917"/>
        <w:gridCol w:w="226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26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危废名称</w:t>
            </w:r>
          </w:p>
        </w:tc>
        <w:tc>
          <w:tcPr>
            <w:tcW w:w="80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98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产生量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削减量</w:t>
            </w:r>
          </w:p>
        </w:tc>
        <w:tc>
          <w:tcPr>
            <w:tcW w:w="91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排放量</w:t>
            </w:r>
          </w:p>
        </w:tc>
        <w:tc>
          <w:tcPr>
            <w:tcW w:w="226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处置方式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26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废活性炭</w:t>
            </w:r>
          </w:p>
        </w:tc>
        <w:tc>
          <w:tcPr>
            <w:tcW w:w="80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t/a</w:t>
            </w:r>
          </w:p>
        </w:tc>
        <w:tc>
          <w:tcPr>
            <w:tcW w:w="98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1.698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1.698</w:t>
            </w:r>
          </w:p>
        </w:tc>
        <w:tc>
          <w:tcPr>
            <w:tcW w:w="91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26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交有危废处理资质单位处理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26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总量</w:t>
            </w:r>
          </w:p>
        </w:tc>
        <w:tc>
          <w:tcPr>
            <w:tcW w:w="80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t/a</w:t>
            </w:r>
          </w:p>
        </w:tc>
        <w:tc>
          <w:tcPr>
            <w:tcW w:w="98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1.698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1.698</w:t>
            </w:r>
          </w:p>
        </w:tc>
        <w:tc>
          <w:tcPr>
            <w:tcW w:w="91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26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beforeAutospacing="0" w:after="157" w:afterLines="50" w:afterAutospacing="0" w:line="360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据赣州赣锋再生资源有限公司2023年12月出具的《环境检测报告》显示，企业工艺废气排放如：（1）放电车间废气排放口(DA001)中颗粒物的排放浓度最大值为20mg/m²,非甲烷总烃的排放浓度最大值为1.48mg/m³,氟化物的排放浓度最大值为0.28mg/m³,镍及其化合物的排放浓度最大值为0.011mg/m³,均符合《大气污染物综合排放标准》(GB16297-1996)二级标准的要求；（2）热解废气排口(DA002)中颗粒物的排放浓度最大值为20mg/m³,二氧化硫的排放浓度最大值为3mg/m³,氮氧化物的排放浓度最大值为3mg/m³,氟化物的排放浓度最大值为0.39mg/m³,镍及其化合物的排放浓度最大值为0.004mg/m³,非甲烷总烃的排放浓度最大值为4.71mg/m³,颗粒物、氮氧化物、镍及其化合物均符合《大气污染物综合排放标准》(16297-1996)中二级标准限值要求，二氧化硫及氟化物符合《工业炉窑大气污染物排放标准》(GB9078-1996)表4标准，非甲烷总烃符合《工业企业挥发性有机物排放控制标准》(DB12/524-2020)相关标准。（3）破碎、拆解车间废气排放口(DA003)中颗粒物的排放浓度最大值为20mg/m³,镍及其化合物的排放浓度最大值为0.005mg/m³,颗粒物、镍及其化合物均符合《大气污染物综合排放标准》(16297-1996)中二级标准限值要求。（4）破碎、拆解车间废气排放口(DA004)中颗粒物的排放浓度最大值为20mg/m³,符合《大气污染物综合排放标准》(16297-1996)中二级标准限值要求。企业厂界噪声满足《工业企业厂界环境噪声排放标准》（GB12348—2008）3类标准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beforeAutospacing="0" w:after="157" w:afterLines="50" w:afterAutospacing="0" w:line="360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企业名称：赣州赣锋再生资源有限公司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beforeAutospacing="0" w:after="157" w:afterLines="50" w:afterAutospacing="0" w:line="360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企业地址：江西省赣州市全南县工业园二区松山片（厂区中心地理坐标为东经114°35′10.236″，北纬 24°45′6.275″）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beforeAutospacing="0" w:after="157" w:afterLines="50" w:afterAutospacing="0" w:line="360" w:lineRule="auto"/>
        <w:ind w:left="0" w:right="0" w:firstLine="0"/>
        <w:jc w:val="both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法人代表：吴奇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beforeAutospacing="0" w:after="157" w:afterLines="50" w:afterAutospacing="0" w:line="360" w:lineRule="auto"/>
        <w:ind w:left="0" w:right="0" w:firstLine="0"/>
        <w:jc w:val="both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技术咨询机构：抚州市东理能源与环境研究院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beforeAutospacing="0" w:after="157" w:afterLines="50" w:afterAutospacing="0" w:line="360" w:lineRule="auto"/>
        <w:ind w:left="0" w:right="0" w:firstLine="0"/>
        <w:jc w:val="both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公示时间：2024年06月28日—2024年7月05日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480" w:firstLineChars="160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beforeAutospacing="0" w:after="0" w:afterAutospacing="0" w:line="360" w:lineRule="auto"/>
        <w:ind w:left="0" w:right="0" w:firstLine="0"/>
        <w:jc w:val="righ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赣州赣锋再生资源有限公司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 xml:space="preserve">                                  2024年06月28日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beforeAutospacing="0" w:after="0" w:afterAutospacing="0" w:line="360" w:lineRule="auto"/>
        <w:ind w:right="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drawing>
          <wp:inline distT="0" distB="0" distL="114300" distR="114300">
            <wp:extent cx="8844280" cy="4081780"/>
            <wp:effectExtent l="0" t="0" r="13970" b="13970"/>
            <wp:docPr id="1" name="图片 1" descr="e5cce10e0879f16703fed8a731c19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5cce10e0879f16703fed8a731c19c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44280" cy="4081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kNjliZTlmN2ZmM2NkZDhiMzJiNjc1OTJkY2I5NGMifQ=="/>
  </w:docVars>
  <w:rsids>
    <w:rsidRoot w:val="285C44AC"/>
    <w:rsid w:val="124778DD"/>
    <w:rsid w:val="6DA1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/>
      <w:widowControl w:val="0"/>
      <w:adjustRightInd w:val="0"/>
      <w:snapToGrid w:val="0"/>
      <w:spacing w:line="432" w:lineRule="auto"/>
      <w:ind w:firstLine="200" w:firstLineChars="200"/>
    </w:pPr>
    <w:rPr>
      <w:rFonts w:ascii="Times New Roman" w:hAnsi="Times New Roman" w:eastAsia="宋体" w:cs="宋体"/>
      <w:snapToGrid w:val="0"/>
      <w:sz w:val="28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910</Words>
  <Characters>1230</Characters>
  <Lines>0</Lines>
  <Paragraphs>0</Paragraphs>
  <TotalTime>29</TotalTime>
  <ScaleCrop>false</ScaleCrop>
  <LinksUpToDate>false</LinksUpToDate>
  <CharactersWithSpaces>1271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2024-06-27T07:48:00Z</dcterms:created>
  <dc:creator>WPS_1697590765</dc:creator>
  <cp:lastModifiedBy>L</cp:lastModifiedBy>
  <dcterms:modified xsi:type="dcterms:W3CDTF">2024-06-28T08:02:43Z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9F6EA28F52F84A8D9601B377171E8B9F_11</vt:lpwstr>
  </property>
</Properties>
</file>